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B32A61" w:rsidRDefault="00236265" w:rsidP="00B32A61">
      <w:pPr>
        <w:jc w:val="center"/>
        <w:rPr>
          <w:rFonts w:ascii="Arial" w:hAnsi="Arial" w:cs="Arial"/>
          <w:b/>
          <w:lang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E632C0">
        <w:rPr>
          <w:rFonts w:ascii="Arial" w:hAnsi="Arial" w:cs="Arial"/>
          <w:b/>
        </w:rPr>
        <w:t xml:space="preserve">9733.2 </w:t>
      </w:r>
      <w:r w:rsidR="009D2C3A">
        <w:rPr>
          <w:rFonts w:ascii="Arial" w:hAnsi="Arial" w:cs="Arial"/>
          <w:b/>
        </w:rPr>
        <w:t xml:space="preserve"> </w:t>
      </w:r>
      <w:r w:rsidR="008C343C" w:rsidRPr="008C343C">
        <w:rPr>
          <w:rFonts w:ascii="Arial" w:hAnsi="Arial" w:cs="Arial"/>
          <w:b/>
        </w:rPr>
        <w:t>Материалы текстильные. Метод испытания устойчивости окраски к воздействию погоды</w:t>
      </w:r>
    </w:p>
    <w:p w:rsidR="00236265" w:rsidRPr="00B32A61" w:rsidRDefault="00236265" w:rsidP="00A36384">
      <w:pPr>
        <w:pStyle w:val="a3"/>
        <w:jc w:val="center"/>
        <w:rPr>
          <w:rFonts w:ascii="Arial" w:hAnsi="Arial" w:cs="Arial"/>
          <w:b/>
          <w:lang w:val="en-US"/>
        </w:rPr>
      </w:pPr>
      <w:r w:rsidRPr="00B631A4">
        <w:rPr>
          <w:rFonts w:ascii="Arial" w:hAnsi="Arial" w:cs="Arial"/>
          <w:b/>
          <w:lang w:val="en-US"/>
        </w:rPr>
        <w:t>(</w:t>
      </w:r>
      <w:r w:rsidR="00B32A61" w:rsidRPr="00B32A61">
        <w:rPr>
          <w:rFonts w:ascii="Arial" w:hAnsi="Arial" w:cs="Arial"/>
          <w:b/>
          <w:lang w:val="en-US"/>
        </w:rPr>
        <w:t>ISO</w:t>
      </w:r>
      <w:r w:rsidR="00B32A61" w:rsidRPr="00B631A4">
        <w:rPr>
          <w:rFonts w:ascii="Arial" w:hAnsi="Arial" w:cs="Arial"/>
          <w:b/>
          <w:lang w:val="en-US"/>
        </w:rPr>
        <w:t xml:space="preserve"> 105-</w:t>
      </w:r>
      <w:proofErr w:type="gramStart"/>
      <w:r w:rsidR="00B32A61" w:rsidRPr="00B32A61">
        <w:rPr>
          <w:rFonts w:ascii="Arial" w:hAnsi="Arial" w:cs="Arial"/>
          <w:b/>
          <w:lang w:val="en-US"/>
        </w:rPr>
        <w:t>B</w:t>
      </w:r>
      <w:r w:rsidR="00B32A61" w:rsidRPr="00B631A4">
        <w:rPr>
          <w:rFonts w:ascii="Arial" w:hAnsi="Arial" w:cs="Arial"/>
          <w:b/>
          <w:lang w:val="en-US"/>
        </w:rPr>
        <w:t>0</w:t>
      </w:r>
      <w:r w:rsidR="008C343C" w:rsidRPr="00B631A4">
        <w:rPr>
          <w:rFonts w:ascii="Arial" w:hAnsi="Arial" w:cs="Arial"/>
          <w:b/>
          <w:lang w:val="en-US"/>
        </w:rPr>
        <w:t>3</w:t>
      </w:r>
      <w:r w:rsidR="00B32A61" w:rsidRPr="00B631A4">
        <w:rPr>
          <w:rFonts w:ascii="Arial" w:hAnsi="Arial" w:cs="Arial"/>
          <w:b/>
          <w:lang w:val="en-US"/>
        </w:rPr>
        <w:t>:201</w:t>
      </w:r>
      <w:r w:rsidR="008C343C" w:rsidRPr="00B631A4">
        <w:rPr>
          <w:rFonts w:ascii="Arial" w:hAnsi="Arial" w:cs="Arial"/>
          <w:b/>
          <w:lang w:val="en-US"/>
        </w:rPr>
        <w:t>7</w:t>
      </w:r>
      <w:r w:rsidR="00B32A61" w:rsidRPr="00B631A4">
        <w:rPr>
          <w:rFonts w:ascii="Arial" w:hAnsi="Arial" w:cs="Arial"/>
          <w:b/>
          <w:lang w:val="en-US"/>
        </w:rPr>
        <w:t xml:space="preserve">  </w:t>
      </w:r>
      <w:r w:rsidR="008C343C" w:rsidRPr="008C343C">
        <w:rPr>
          <w:rFonts w:ascii="Arial" w:hAnsi="Arial" w:cs="Arial"/>
          <w:b/>
          <w:lang w:val="en-US"/>
        </w:rPr>
        <w:t>Textiles</w:t>
      </w:r>
      <w:proofErr w:type="gramEnd"/>
      <w:r w:rsidR="008C343C" w:rsidRPr="00B631A4">
        <w:rPr>
          <w:rFonts w:ascii="Arial" w:hAnsi="Arial" w:cs="Arial"/>
          <w:b/>
          <w:lang w:val="en-US"/>
        </w:rPr>
        <w:t xml:space="preserve"> - </w:t>
      </w:r>
      <w:r w:rsidR="008C343C" w:rsidRPr="008C343C">
        <w:rPr>
          <w:rFonts w:ascii="Arial" w:hAnsi="Arial" w:cs="Arial"/>
          <w:b/>
          <w:lang w:val="en-US"/>
        </w:rPr>
        <w:t>Tests</w:t>
      </w:r>
      <w:r w:rsidR="008C343C" w:rsidRPr="00B631A4">
        <w:rPr>
          <w:rFonts w:ascii="Arial" w:hAnsi="Arial" w:cs="Arial"/>
          <w:b/>
          <w:lang w:val="en-US"/>
        </w:rPr>
        <w:t xml:space="preserve"> </w:t>
      </w:r>
      <w:r w:rsidR="008C343C" w:rsidRPr="008C343C">
        <w:rPr>
          <w:rFonts w:ascii="Arial" w:hAnsi="Arial" w:cs="Arial"/>
          <w:b/>
          <w:lang w:val="en-US"/>
        </w:rPr>
        <w:t>for</w:t>
      </w:r>
      <w:r w:rsidR="008C343C" w:rsidRPr="00B631A4">
        <w:rPr>
          <w:rFonts w:ascii="Arial" w:hAnsi="Arial" w:cs="Arial"/>
          <w:b/>
          <w:lang w:val="en-US"/>
        </w:rPr>
        <w:t xml:space="preserve"> </w:t>
      </w:r>
      <w:proofErr w:type="spellStart"/>
      <w:r w:rsidR="008C343C" w:rsidRPr="008C343C">
        <w:rPr>
          <w:rFonts w:ascii="Arial" w:hAnsi="Arial" w:cs="Arial"/>
          <w:b/>
          <w:lang w:val="en-US"/>
        </w:rPr>
        <w:t>colour</w:t>
      </w:r>
      <w:proofErr w:type="spellEnd"/>
      <w:r w:rsidR="008C343C" w:rsidRPr="00B631A4">
        <w:rPr>
          <w:rFonts w:ascii="Arial" w:hAnsi="Arial" w:cs="Arial"/>
          <w:b/>
          <w:lang w:val="en-US"/>
        </w:rPr>
        <w:t xml:space="preserve"> </w:t>
      </w:r>
      <w:r w:rsidR="008C343C" w:rsidRPr="008C343C">
        <w:rPr>
          <w:rFonts w:ascii="Arial" w:hAnsi="Arial" w:cs="Arial"/>
          <w:b/>
          <w:lang w:val="en-US"/>
        </w:rPr>
        <w:t>fastness</w:t>
      </w:r>
      <w:r w:rsidR="008C343C" w:rsidRPr="00B631A4">
        <w:rPr>
          <w:rFonts w:ascii="Arial" w:hAnsi="Arial" w:cs="Arial"/>
          <w:b/>
          <w:lang w:val="en-US"/>
        </w:rPr>
        <w:t xml:space="preserve"> - </w:t>
      </w:r>
      <w:r w:rsidR="008C343C" w:rsidRPr="008C343C">
        <w:rPr>
          <w:rFonts w:ascii="Arial" w:hAnsi="Arial" w:cs="Arial"/>
          <w:b/>
          <w:lang w:val="en-US"/>
        </w:rPr>
        <w:t>Part</w:t>
      </w:r>
      <w:r w:rsidR="008C343C" w:rsidRPr="00B631A4">
        <w:rPr>
          <w:rFonts w:ascii="Arial" w:hAnsi="Arial" w:cs="Arial"/>
          <w:b/>
          <w:lang w:val="en-US"/>
        </w:rPr>
        <w:t xml:space="preserve"> </w:t>
      </w:r>
      <w:r w:rsidR="008C343C" w:rsidRPr="008C343C">
        <w:rPr>
          <w:rFonts w:ascii="Arial" w:hAnsi="Arial" w:cs="Arial"/>
          <w:b/>
          <w:lang w:val="en-US"/>
        </w:rPr>
        <w:t>B</w:t>
      </w:r>
      <w:r w:rsidR="008C343C" w:rsidRPr="00B631A4">
        <w:rPr>
          <w:rFonts w:ascii="Arial" w:hAnsi="Arial" w:cs="Arial"/>
          <w:b/>
          <w:lang w:val="en-US"/>
        </w:rPr>
        <w:t>03</w:t>
      </w:r>
      <w:r w:rsidR="008C343C" w:rsidRPr="008C343C">
        <w:rPr>
          <w:rFonts w:ascii="Arial" w:hAnsi="Arial" w:cs="Arial"/>
          <w:b/>
          <w:lang w:val="en-US"/>
        </w:rPr>
        <w:t>:Colour fastness to weathering: Outdoor exposure</w:t>
      </w:r>
      <w:r w:rsidRPr="00B32A61">
        <w:rPr>
          <w:rFonts w:ascii="Arial" w:hAnsi="Arial" w:cs="Arial"/>
          <w:b/>
          <w:lang w:val="en-US"/>
        </w:rPr>
        <w:t>)</w:t>
      </w:r>
    </w:p>
    <w:p w:rsidR="00236265" w:rsidRPr="00B32A61" w:rsidRDefault="00236265" w:rsidP="003E71DB">
      <w:pPr>
        <w:ind w:firstLine="567"/>
        <w:jc w:val="both"/>
        <w:rPr>
          <w:rFonts w:ascii="Arial" w:hAnsi="Arial" w:cs="Arial"/>
          <w:lang w:val="en-US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B32A61" w:rsidRPr="00B32A61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1) Национальный план стандартизации на 202</w:t>
      </w:r>
      <w:r w:rsidR="00A36384">
        <w:rPr>
          <w:rFonts w:ascii="Arial" w:hAnsi="Arial" w:cs="Arial"/>
        </w:rPr>
        <w:t>2</w:t>
      </w:r>
      <w:r w:rsidRPr="003E71DB">
        <w:rPr>
          <w:rFonts w:ascii="Arial" w:hAnsi="Arial" w:cs="Arial"/>
        </w:rPr>
        <w:t xml:space="preserve"> год, утвержденный приказом </w:t>
      </w:r>
      <w:r w:rsidR="00A36384" w:rsidRPr="00A36384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="00B32A61" w:rsidRPr="00B32A61">
        <w:t xml:space="preserve"> </w:t>
      </w:r>
      <w:r w:rsidR="00B631A4">
        <w:rPr>
          <w:rFonts w:ascii="Arial" w:hAnsi="Arial" w:cs="Arial"/>
        </w:rPr>
        <w:t>для выполнения требований</w:t>
      </w:r>
      <w:r w:rsidR="00B32A61" w:rsidRPr="00B32A61">
        <w:rPr>
          <w:rFonts w:ascii="Arial" w:hAnsi="Arial" w:cs="Arial"/>
        </w:rPr>
        <w:t xml:space="preserve"> технического регламента Таможенного союза «О безопасности продукции легкой промышленности» (ТР ТС 017/2011). </w:t>
      </w:r>
    </w:p>
    <w:p w:rsidR="00B32A61" w:rsidRDefault="00B32A61" w:rsidP="00B32A61">
      <w:pPr>
        <w:ind w:firstLine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32A61">
        <w:rPr>
          <w:rFonts w:ascii="Arial" w:hAnsi="Arial" w:cs="Arial"/>
        </w:rPr>
        <w:t>Программа межгосударственной стандартизации на 2022-2023 гг.</w:t>
      </w:r>
    </w:p>
    <w:p w:rsidR="00236265" w:rsidRPr="003E71DB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236265" w:rsidRPr="008C343C" w:rsidRDefault="00E632C0" w:rsidP="003E71D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8C343C" w:rsidRPr="008C343C">
        <w:rPr>
          <w:rFonts w:ascii="Arial" w:hAnsi="Arial" w:cs="Arial"/>
        </w:rPr>
        <w:t>тандарт определяет метод, предназначенный для определения устойчивости окраски текстильных материалов всех видов, за исключением волокна, к действию света и погоды при экспозиции на открытом воздухе.</w:t>
      </w:r>
    </w:p>
    <w:p w:rsidR="00B32A61" w:rsidRPr="003E71DB" w:rsidRDefault="00B32A61" w:rsidP="00B32A61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B32A61" w:rsidP="003E71DB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>Разработка стандарта необходима в целях реализации статьи 11 технического регламента Таможенного союза ТР СТ 017/2011 «О безопасности продукции легкой промышленности».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B32A61" w:rsidP="003E71DB">
      <w:pPr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Pr="00B32A61">
        <w:rPr>
          <w:rFonts w:ascii="Arial" w:hAnsi="Arial" w:cs="Arial"/>
          <w:lang w:eastAsia="ru-RU"/>
        </w:rPr>
        <w:t xml:space="preserve">тандарт разработан в реализацию требований технического регламента </w:t>
      </w:r>
      <w:r>
        <w:rPr>
          <w:rFonts w:ascii="Arial" w:hAnsi="Arial" w:cs="Arial"/>
          <w:lang w:eastAsia="ru-RU"/>
        </w:rPr>
        <w:t xml:space="preserve">            </w:t>
      </w:r>
      <w:proofErr w:type="gramStart"/>
      <w:r w:rsidRPr="00B32A61">
        <w:rPr>
          <w:rFonts w:ascii="Arial" w:hAnsi="Arial" w:cs="Arial"/>
          <w:lang w:eastAsia="ru-RU"/>
        </w:rPr>
        <w:t>ТР</w:t>
      </w:r>
      <w:proofErr w:type="gramEnd"/>
      <w:r w:rsidRPr="00B32A61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</w:t>
      </w:r>
      <w:r>
        <w:rPr>
          <w:rFonts w:ascii="Arial" w:hAnsi="Arial" w:cs="Arial"/>
          <w:lang w:eastAsia="ru-RU"/>
        </w:rPr>
        <w:t>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Принятие стандарта повлечет за собой отмену ГОСТ </w:t>
      </w:r>
      <w:r>
        <w:rPr>
          <w:rFonts w:ascii="Arial" w:hAnsi="Arial" w:cs="Arial"/>
          <w:lang w:eastAsia="ru-RU"/>
        </w:rPr>
        <w:t>9733.</w:t>
      </w:r>
      <w:r w:rsidR="008C343C">
        <w:rPr>
          <w:rFonts w:ascii="Arial" w:hAnsi="Arial" w:cs="Arial"/>
          <w:lang w:eastAsia="ru-RU"/>
        </w:rPr>
        <w:t>2</w:t>
      </w:r>
      <w:r>
        <w:rPr>
          <w:rFonts w:ascii="Arial" w:hAnsi="Arial" w:cs="Arial"/>
          <w:lang w:eastAsia="ru-RU"/>
        </w:rPr>
        <w:t>-91</w:t>
      </w:r>
      <w:r w:rsidRPr="00B32A61">
        <w:rPr>
          <w:rFonts w:ascii="Arial" w:hAnsi="Arial" w:cs="Arial"/>
          <w:lang w:eastAsia="ru-RU"/>
        </w:rPr>
        <w:t>.</w:t>
      </w:r>
      <w:r w:rsidRPr="00B32A61">
        <w:rPr>
          <w:rFonts w:ascii="Arial" w:hAnsi="Arial" w:cs="Arial"/>
          <w:lang w:eastAsia="ru-RU"/>
        </w:rPr>
        <w:tab/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Пересмотр ГОСТ </w:t>
      </w:r>
      <w:r>
        <w:rPr>
          <w:rFonts w:ascii="Arial" w:hAnsi="Arial" w:cs="Arial"/>
          <w:lang w:eastAsia="ru-RU"/>
        </w:rPr>
        <w:t>9733</w:t>
      </w:r>
      <w:r w:rsidR="008C343C">
        <w:rPr>
          <w:rFonts w:ascii="Arial" w:hAnsi="Arial" w:cs="Arial"/>
          <w:lang w:eastAsia="ru-RU"/>
        </w:rPr>
        <w:t>.2</w:t>
      </w:r>
      <w:r>
        <w:rPr>
          <w:rFonts w:ascii="Arial" w:hAnsi="Arial" w:cs="Arial"/>
          <w:lang w:eastAsia="ru-RU"/>
        </w:rPr>
        <w:t>-91</w:t>
      </w:r>
      <w:r w:rsidRPr="00B32A61">
        <w:rPr>
          <w:rFonts w:ascii="Arial" w:hAnsi="Arial" w:cs="Arial"/>
          <w:lang w:eastAsia="ru-RU"/>
        </w:rPr>
        <w:t xml:space="preserve"> связан с переизданием международного стандарта ISO 105- </w:t>
      </w:r>
      <w:r>
        <w:rPr>
          <w:rFonts w:ascii="Arial" w:hAnsi="Arial" w:cs="Arial"/>
          <w:lang w:eastAsia="ru-RU"/>
        </w:rPr>
        <w:t>В0</w:t>
      </w:r>
      <w:r w:rsidR="008C343C">
        <w:rPr>
          <w:rFonts w:ascii="Arial" w:hAnsi="Arial" w:cs="Arial"/>
          <w:lang w:eastAsia="ru-RU"/>
        </w:rPr>
        <w:t>3</w:t>
      </w:r>
      <w:r w:rsidRPr="00B32A61">
        <w:rPr>
          <w:rFonts w:ascii="Arial" w:hAnsi="Arial" w:cs="Arial"/>
          <w:lang w:eastAsia="ru-RU"/>
        </w:rPr>
        <w:t xml:space="preserve"> в 20</w:t>
      </w:r>
      <w:r>
        <w:rPr>
          <w:rFonts w:ascii="Arial" w:hAnsi="Arial" w:cs="Arial"/>
          <w:lang w:eastAsia="ru-RU"/>
        </w:rPr>
        <w:t>1</w:t>
      </w:r>
      <w:r w:rsidR="008C343C">
        <w:rPr>
          <w:rFonts w:ascii="Arial" w:hAnsi="Arial" w:cs="Arial"/>
          <w:lang w:eastAsia="ru-RU"/>
        </w:rPr>
        <w:t>7</w:t>
      </w:r>
      <w:r w:rsidRPr="00B32A61">
        <w:rPr>
          <w:rFonts w:ascii="Arial" w:hAnsi="Arial" w:cs="Arial"/>
          <w:lang w:eastAsia="ru-RU"/>
        </w:rPr>
        <w:t xml:space="preserve"> году.</w:t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910D2D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  <w:b/>
        </w:rPr>
      </w:pPr>
    </w:p>
    <w:p w:rsidR="008C343C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 xml:space="preserve">Стандарт разработан на основе международного стандарта </w:t>
      </w:r>
      <w:r w:rsidR="008C343C" w:rsidRPr="008C343C">
        <w:rPr>
          <w:rFonts w:ascii="Arial" w:hAnsi="Arial" w:cs="Arial"/>
          <w:lang w:eastAsia="en-US"/>
        </w:rPr>
        <w:t xml:space="preserve">ISO 105-B03:2017 </w:t>
      </w:r>
      <w:r w:rsidR="008C343C" w:rsidRPr="008C343C">
        <w:rPr>
          <w:rFonts w:ascii="Arial" w:hAnsi="Arial" w:cs="Arial"/>
          <w:lang w:val="en-US" w:eastAsia="en-US"/>
        </w:rPr>
        <w:t>Textiles</w:t>
      </w:r>
      <w:r w:rsidR="008C343C" w:rsidRPr="008C343C">
        <w:rPr>
          <w:rFonts w:ascii="Arial" w:hAnsi="Arial" w:cs="Arial"/>
          <w:lang w:eastAsia="en-US"/>
        </w:rPr>
        <w:t xml:space="preserve"> - </w:t>
      </w:r>
      <w:r w:rsidR="008C343C" w:rsidRPr="008C343C">
        <w:rPr>
          <w:rFonts w:ascii="Arial" w:hAnsi="Arial" w:cs="Arial"/>
          <w:lang w:val="en-US" w:eastAsia="en-US"/>
        </w:rPr>
        <w:t>Tests</w:t>
      </w:r>
      <w:r w:rsidR="008C343C" w:rsidRPr="008C343C">
        <w:rPr>
          <w:rFonts w:ascii="Arial" w:hAnsi="Arial" w:cs="Arial"/>
          <w:lang w:eastAsia="en-US"/>
        </w:rPr>
        <w:t xml:space="preserve"> </w:t>
      </w:r>
      <w:r w:rsidR="008C343C" w:rsidRPr="008C343C">
        <w:rPr>
          <w:rFonts w:ascii="Arial" w:hAnsi="Arial" w:cs="Arial"/>
          <w:lang w:val="en-US" w:eastAsia="en-US"/>
        </w:rPr>
        <w:t>for</w:t>
      </w:r>
      <w:r w:rsidR="008C343C" w:rsidRPr="008C343C">
        <w:rPr>
          <w:rFonts w:ascii="Arial" w:hAnsi="Arial" w:cs="Arial"/>
          <w:lang w:eastAsia="en-US"/>
        </w:rPr>
        <w:t xml:space="preserve"> </w:t>
      </w:r>
      <w:proofErr w:type="spellStart"/>
      <w:r w:rsidR="008C343C" w:rsidRPr="008C343C">
        <w:rPr>
          <w:rFonts w:ascii="Arial" w:hAnsi="Arial" w:cs="Arial"/>
          <w:lang w:val="en-US" w:eastAsia="en-US"/>
        </w:rPr>
        <w:t>colour</w:t>
      </w:r>
      <w:proofErr w:type="spellEnd"/>
      <w:r w:rsidR="008C343C" w:rsidRPr="008C343C">
        <w:rPr>
          <w:rFonts w:ascii="Arial" w:hAnsi="Arial" w:cs="Arial"/>
          <w:lang w:eastAsia="en-US"/>
        </w:rPr>
        <w:t xml:space="preserve"> </w:t>
      </w:r>
      <w:r w:rsidR="008C343C" w:rsidRPr="008C343C">
        <w:rPr>
          <w:rFonts w:ascii="Arial" w:hAnsi="Arial" w:cs="Arial"/>
          <w:lang w:val="en-US" w:eastAsia="en-US"/>
        </w:rPr>
        <w:t>fastness</w:t>
      </w:r>
      <w:r w:rsidR="008C343C" w:rsidRPr="008C343C">
        <w:rPr>
          <w:rFonts w:ascii="Arial" w:hAnsi="Arial" w:cs="Arial"/>
          <w:lang w:eastAsia="en-US"/>
        </w:rPr>
        <w:t xml:space="preserve"> - </w:t>
      </w:r>
      <w:r w:rsidR="008C343C" w:rsidRPr="008C343C">
        <w:rPr>
          <w:rFonts w:ascii="Arial" w:hAnsi="Arial" w:cs="Arial"/>
          <w:lang w:val="en-US" w:eastAsia="en-US"/>
        </w:rPr>
        <w:t>Part</w:t>
      </w:r>
      <w:r w:rsidR="008C343C" w:rsidRPr="008C343C">
        <w:rPr>
          <w:rFonts w:ascii="Arial" w:hAnsi="Arial" w:cs="Arial"/>
          <w:lang w:eastAsia="en-US"/>
        </w:rPr>
        <w:t xml:space="preserve"> </w:t>
      </w:r>
      <w:r w:rsidR="008C343C" w:rsidRPr="008C343C">
        <w:rPr>
          <w:rFonts w:ascii="Arial" w:hAnsi="Arial" w:cs="Arial"/>
          <w:lang w:val="en-US" w:eastAsia="en-US"/>
        </w:rPr>
        <w:t>B</w:t>
      </w:r>
      <w:r w:rsidR="008C343C" w:rsidRPr="008C343C">
        <w:rPr>
          <w:rFonts w:ascii="Arial" w:hAnsi="Arial" w:cs="Arial"/>
          <w:lang w:eastAsia="en-US"/>
        </w:rPr>
        <w:t>03:</w:t>
      </w:r>
      <w:proofErr w:type="spellStart"/>
      <w:r w:rsidR="008C343C" w:rsidRPr="008C343C">
        <w:rPr>
          <w:rFonts w:ascii="Arial" w:hAnsi="Arial" w:cs="Arial"/>
          <w:lang w:val="en-US" w:eastAsia="en-US"/>
        </w:rPr>
        <w:t>Colour</w:t>
      </w:r>
      <w:proofErr w:type="spellEnd"/>
      <w:r w:rsidR="008C343C" w:rsidRPr="008C343C">
        <w:rPr>
          <w:rFonts w:ascii="Arial" w:hAnsi="Arial" w:cs="Arial"/>
          <w:lang w:eastAsia="en-US"/>
        </w:rPr>
        <w:t xml:space="preserve"> </w:t>
      </w:r>
      <w:r w:rsidR="008C343C" w:rsidRPr="008C343C">
        <w:rPr>
          <w:rFonts w:ascii="Arial" w:hAnsi="Arial" w:cs="Arial"/>
          <w:lang w:val="en-US" w:eastAsia="en-US"/>
        </w:rPr>
        <w:t>fastness</w:t>
      </w:r>
      <w:r w:rsidR="008C343C" w:rsidRPr="008C343C">
        <w:rPr>
          <w:rFonts w:ascii="Arial" w:hAnsi="Arial" w:cs="Arial"/>
          <w:lang w:eastAsia="en-US"/>
        </w:rPr>
        <w:t xml:space="preserve"> </w:t>
      </w:r>
      <w:r w:rsidR="008C343C" w:rsidRPr="008C343C">
        <w:rPr>
          <w:rFonts w:ascii="Arial" w:hAnsi="Arial" w:cs="Arial"/>
          <w:lang w:val="en-US" w:eastAsia="en-US"/>
        </w:rPr>
        <w:t>to</w:t>
      </w:r>
      <w:r w:rsidR="008C343C" w:rsidRPr="008C343C">
        <w:rPr>
          <w:rFonts w:ascii="Arial" w:hAnsi="Arial" w:cs="Arial"/>
          <w:lang w:eastAsia="en-US"/>
        </w:rPr>
        <w:t xml:space="preserve"> </w:t>
      </w:r>
      <w:r w:rsidR="008C343C" w:rsidRPr="008C343C">
        <w:rPr>
          <w:rFonts w:ascii="Arial" w:hAnsi="Arial" w:cs="Arial"/>
          <w:lang w:val="en-US" w:eastAsia="en-US"/>
        </w:rPr>
        <w:t>weathering</w:t>
      </w:r>
      <w:r w:rsidR="008C343C" w:rsidRPr="008C343C">
        <w:rPr>
          <w:rFonts w:ascii="Arial" w:hAnsi="Arial" w:cs="Arial"/>
          <w:lang w:eastAsia="en-US"/>
        </w:rPr>
        <w:t xml:space="preserve">: </w:t>
      </w:r>
      <w:r w:rsidR="008C343C" w:rsidRPr="008C343C">
        <w:rPr>
          <w:rFonts w:ascii="Arial" w:hAnsi="Arial" w:cs="Arial"/>
          <w:lang w:val="en-US" w:eastAsia="en-US"/>
        </w:rPr>
        <w:t>Outdoor</w:t>
      </w:r>
      <w:r w:rsidR="008C343C" w:rsidRPr="008C343C">
        <w:rPr>
          <w:rFonts w:ascii="Arial" w:hAnsi="Arial" w:cs="Arial"/>
          <w:lang w:eastAsia="en-US"/>
        </w:rPr>
        <w:t xml:space="preserve"> </w:t>
      </w:r>
      <w:r w:rsidR="008C343C" w:rsidRPr="008C343C">
        <w:rPr>
          <w:rFonts w:ascii="Arial" w:hAnsi="Arial" w:cs="Arial"/>
          <w:lang w:val="en-US" w:eastAsia="en-US"/>
        </w:rPr>
        <w:t>exposure</w:t>
      </w:r>
      <w:r w:rsidR="008C343C" w:rsidRPr="008C343C">
        <w:rPr>
          <w:rFonts w:ascii="Arial" w:hAnsi="Arial" w:cs="Arial"/>
          <w:lang w:eastAsia="en-US"/>
        </w:rPr>
        <w:t xml:space="preserve"> </w:t>
      </w:r>
      <w:r w:rsidR="008C343C">
        <w:rPr>
          <w:rFonts w:ascii="Arial" w:hAnsi="Arial" w:cs="Arial"/>
          <w:lang w:eastAsia="en-US"/>
        </w:rPr>
        <w:t>(</w:t>
      </w:r>
      <w:r w:rsidR="008C343C" w:rsidRPr="008C343C">
        <w:rPr>
          <w:rFonts w:ascii="Arial" w:hAnsi="Arial" w:cs="Arial"/>
          <w:lang w:eastAsia="en-US"/>
        </w:rPr>
        <w:t xml:space="preserve">Материалы текстильные. </w:t>
      </w:r>
      <w:proofErr w:type="gramStart"/>
      <w:r w:rsidR="008C343C" w:rsidRPr="008C343C">
        <w:rPr>
          <w:rFonts w:ascii="Arial" w:hAnsi="Arial" w:cs="Arial"/>
          <w:lang w:eastAsia="en-US"/>
        </w:rPr>
        <w:t>Метод испытания устойчивости окраски к воздействию погоды</w:t>
      </w:r>
      <w:r w:rsidR="008C343C">
        <w:rPr>
          <w:rFonts w:ascii="Arial" w:hAnsi="Arial" w:cs="Arial"/>
          <w:lang w:eastAsia="en-US"/>
        </w:rPr>
        <w:t>)</w:t>
      </w:r>
      <w:proofErr w:type="gramEnd"/>
    </w:p>
    <w:p w:rsidR="00CF0881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>Степень соответствия – идентичная (IDT).</w:t>
      </w:r>
    </w:p>
    <w:p w:rsidR="00B32A61" w:rsidRPr="003E71DB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  <w:lang w:val="en-US"/>
        </w:rPr>
        <w:t>E-mail: info@ksm.kz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 xml:space="preserve">Тел.:8 (7172) </w:t>
      </w:r>
      <w:hyperlink r:id="rId6" w:history="1">
        <w:r w:rsidRPr="003E71DB">
          <w:rPr>
            <w:rFonts w:ascii="Arial" w:hAnsi="Arial" w:cs="Arial"/>
          </w:rPr>
          <w:t>270801</w:t>
        </w:r>
      </w:hyperlink>
      <w:bookmarkStart w:id="0" w:name="_GoBack"/>
      <w:bookmarkEnd w:id="0"/>
    </w:p>
    <w:p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D2D00"/>
    <w:rsid w:val="002100F8"/>
    <w:rsid w:val="00236265"/>
    <w:rsid w:val="00283953"/>
    <w:rsid w:val="002C6280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C1FB5"/>
    <w:rsid w:val="007948F1"/>
    <w:rsid w:val="007E60FE"/>
    <w:rsid w:val="008265B3"/>
    <w:rsid w:val="0086088F"/>
    <w:rsid w:val="008C343C"/>
    <w:rsid w:val="008C4F89"/>
    <w:rsid w:val="008F1639"/>
    <w:rsid w:val="00910D2D"/>
    <w:rsid w:val="00985A69"/>
    <w:rsid w:val="009A6B02"/>
    <w:rsid w:val="009D2C3A"/>
    <w:rsid w:val="00A36384"/>
    <w:rsid w:val="00AB046C"/>
    <w:rsid w:val="00B14503"/>
    <w:rsid w:val="00B32A61"/>
    <w:rsid w:val="00B631A4"/>
    <w:rsid w:val="00B650D3"/>
    <w:rsid w:val="00B81F16"/>
    <w:rsid w:val="00BB5E4C"/>
    <w:rsid w:val="00C33401"/>
    <w:rsid w:val="00C40280"/>
    <w:rsid w:val="00C45442"/>
    <w:rsid w:val="00C64103"/>
    <w:rsid w:val="00C841BA"/>
    <w:rsid w:val="00CF0881"/>
    <w:rsid w:val="00D01618"/>
    <w:rsid w:val="00DB77FF"/>
    <w:rsid w:val="00DC4349"/>
    <w:rsid w:val="00E02156"/>
    <w:rsid w:val="00E36F6C"/>
    <w:rsid w:val="00E632C0"/>
    <w:rsid w:val="00E66279"/>
    <w:rsid w:val="00E70DE0"/>
    <w:rsid w:val="00E7275F"/>
    <w:rsid w:val="00F11D82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el:+771722829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09C24-8AFA-417F-87A7-3A9134413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15</cp:revision>
  <dcterms:created xsi:type="dcterms:W3CDTF">2021-05-27T09:42:00Z</dcterms:created>
  <dcterms:modified xsi:type="dcterms:W3CDTF">2022-06-17T06:26:00Z</dcterms:modified>
</cp:coreProperties>
</file>